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05" w:rsidRDefault="00120505" w:rsidP="00120505">
      <w:pPr>
        <w:pStyle w:val="Heading1"/>
      </w:pPr>
      <w:r>
        <w:t>Asia Program</w:t>
      </w:r>
    </w:p>
    <w:p w:rsidR="00120505" w:rsidRDefault="00120505" w:rsidP="00120505">
      <w:r>
        <w:t>Purpose: To support the undergraduate program in Asian Studies. This interdisciplinary program offers both a minor and a major, with emphasis on East Asia, South Asia, or the Middle East. Departments involved in the program are: History, Fine Arts, Foreign Languages and Cultures, Philosophy, Political Science, (both WSU and the University of Idaho), Sociology, and Anthropology. Related, interested departments include: Education, Human Development, Food Science and Human Nutrition, International Business, Comparative Ethnic Studies, and Economics. Occasionally graduate work in History and Political Science will have an Asian emphasis. Relevant courses are also being taught over the Academic Media Services (AMS).</w:t>
      </w:r>
    </w:p>
    <w:p w:rsidR="00120505" w:rsidRDefault="00120505" w:rsidP="00120505">
      <w:pPr>
        <w:pStyle w:val="Heading2"/>
      </w:pPr>
      <w:r>
        <w:t>General Collection Guidelines:</w:t>
      </w:r>
    </w:p>
    <w:p w:rsidR="00120505" w:rsidRDefault="00120505" w:rsidP="00120505">
      <w:r>
        <w:t>Languages: The primary language of the collection is English.</w:t>
      </w:r>
    </w:p>
    <w:p w:rsidR="00120505" w:rsidRDefault="00120505" w:rsidP="00120505">
      <w:r>
        <w:t>Chronological Guidelines: No period is excluded.</w:t>
      </w:r>
    </w:p>
    <w:p w:rsidR="00120505" w:rsidRDefault="00120505" w:rsidP="00120505">
      <w:r>
        <w:t>Geographical Guidelines: The Far East (China, Japan, Korea and Taiwan) and South Asia (India, Bangladesh, Pakistan, and Nepal) are emphasized. Materials on Southeast Asia and the South Pacific are more selectively purchased. For materials covering the Middle East and Islamic Civilization, refer to the History statement.</w:t>
      </w:r>
    </w:p>
    <w:p w:rsidR="00120505" w:rsidRDefault="00120505" w:rsidP="00120505">
      <w:r>
        <w:t>Treatment of the Subject: Reference works covering all subjects, including bibliographies and dictionaries, are acquired. Classic as well as works of important modern authors are emphasized. Original source materials are limited to select census materials and reprints of selected documents and archives. Biographies, especially of historical figures and key leaders are acquired.</w:t>
      </w:r>
    </w:p>
    <w:p w:rsidR="00120505" w:rsidRDefault="00120505" w:rsidP="00120505">
      <w:r>
        <w:t>Types of Material: Most material acquired is in the form of books and periodicals and will include, in addition to monographs and serial publications, encyclopedias, dictionaries, directories, gazetteers, atlases, handbooks, and collected works on certain subjects or individual authors. Electronic resources, newspapers and periodicals are selectively acquired. Databases such as the Bibliography of Asian Studies are available for finding resources.</w:t>
      </w:r>
    </w:p>
    <w:p w:rsidR="00120505" w:rsidRDefault="00120505" w:rsidP="00120505">
      <w:r>
        <w:t>Date of Publication: Emphasis is on current publications, with non-current materials selectively purchased. No preference is given to original printings or editions over reprints.</w:t>
      </w:r>
    </w:p>
    <w:p w:rsidR="00120505" w:rsidRDefault="00120505" w:rsidP="00120505">
      <w:pPr>
        <w:pStyle w:val="Heading2"/>
      </w:pPr>
      <w:bookmarkStart w:id="0" w:name="_GoBack"/>
      <w:r>
        <w:t>Observations and Qualifications by Subject with Collection Level:</w:t>
      </w:r>
    </w:p>
    <w:bookmarkEnd w:id="0"/>
    <w:p w:rsidR="00120505" w:rsidRDefault="00120505" w:rsidP="00120505">
      <w:r>
        <w:t xml:space="preserve">East and South Asia: </w:t>
      </w:r>
      <w:proofErr w:type="gramStart"/>
      <w:r>
        <w:t>C(</w:t>
      </w:r>
      <w:proofErr w:type="gramEnd"/>
      <w:r>
        <w:t>1)</w:t>
      </w:r>
    </w:p>
    <w:p w:rsidR="00120505" w:rsidRDefault="00120505" w:rsidP="00120505">
      <w:r>
        <w:t xml:space="preserve">Southeast Asia and South Pacific: </w:t>
      </w:r>
      <w:proofErr w:type="gramStart"/>
      <w:r>
        <w:t>C(</w:t>
      </w:r>
      <w:proofErr w:type="gramEnd"/>
      <w:r>
        <w:t>2)</w:t>
      </w:r>
    </w:p>
    <w:p w:rsidR="00120505" w:rsidRDefault="00120505" w:rsidP="00120505">
      <w:r>
        <w:t>Note: For materials of Asian interest in other subject areas, see appropriate statement, e.g., History, Political Science.</w:t>
      </w:r>
    </w:p>
    <w:p w:rsidR="00120505" w:rsidRDefault="00120505" w:rsidP="00120505">
      <w:r>
        <w:t>Lou Vyhnanek</w:t>
      </w:r>
    </w:p>
    <w:p w:rsidR="00AD1D9D" w:rsidRDefault="00120505" w:rsidP="00120505">
      <w:r>
        <w:t>Spring 2011</w:t>
      </w:r>
    </w:p>
    <w:sectPr w:rsidR="00AD1D9D" w:rsidSect="0012050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05"/>
    <w:rsid w:val="00120505"/>
    <w:rsid w:val="00AD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05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05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5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05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05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05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5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05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2013-10-29T19:56:00Z</dcterms:created>
  <dcterms:modified xsi:type="dcterms:W3CDTF">2013-10-29T19:57:00Z</dcterms:modified>
</cp:coreProperties>
</file>